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21" w:rsidRPr="000D3421" w:rsidRDefault="00AD3214" w:rsidP="000D3421">
      <w:pPr>
        <w:pStyle w:val="PlainText"/>
        <w:rPr>
          <w:b/>
          <w:u w:val="single"/>
        </w:rPr>
      </w:pPr>
      <w:r>
        <w:rPr>
          <w:b/>
          <w:u w:val="single"/>
        </w:rPr>
        <w:t>Delivery Order Change</w:t>
      </w:r>
      <w:r w:rsidR="000D3421" w:rsidRPr="000D3421">
        <w:rPr>
          <w:b/>
          <w:u w:val="single"/>
        </w:rPr>
        <w:t xml:space="preserve"> (EDI 850):</w:t>
      </w:r>
    </w:p>
    <w:p w:rsidR="000D3421" w:rsidRDefault="000D3421" w:rsidP="000D3421">
      <w:pPr>
        <w:pStyle w:val="PlainText"/>
      </w:pPr>
    </w:p>
    <w:p w:rsidR="00C76DB0" w:rsidRDefault="00C76DB0" w:rsidP="00C76DB0">
      <w:pPr>
        <w:pStyle w:val="PlainText"/>
        <w:numPr>
          <w:ilvl w:val="0"/>
          <w:numId w:val="1"/>
        </w:numPr>
      </w:pPr>
      <w:r>
        <w:t xml:space="preserve">The current Delivery Order Number is transmitted </w:t>
      </w:r>
      <w:r w:rsidR="008D4682">
        <w:t>using</w:t>
      </w:r>
      <w:r>
        <w:t xml:space="preserve"> a 13 character Basic Contr</w:t>
      </w:r>
      <w:r w:rsidR="00BF5B5F">
        <w:t xml:space="preserve">act Number in </w:t>
      </w:r>
      <w:r w:rsidR="00BF5B5F" w:rsidRPr="008D4682">
        <w:rPr>
          <w:b/>
        </w:rPr>
        <w:t>BEG03</w:t>
      </w:r>
      <w:r w:rsidR="00BF5B5F">
        <w:t xml:space="preserve"> and a 4-</w:t>
      </w:r>
      <w:r>
        <w:t xml:space="preserve">character sequence number in </w:t>
      </w:r>
      <w:r w:rsidRPr="008D4682">
        <w:rPr>
          <w:b/>
        </w:rPr>
        <w:t>BEG04</w:t>
      </w:r>
      <w:r>
        <w:t>.</w:t>
      </w:r>
    </w:p>
    <w:p w:rsidR="00C76DB0" w:rsidRDefault="00C76DB0" w:rsidP="00C76DB0">
      <w:pPr>
        <w:pStyle w:val="PlainText"/>
        <w:ind w:left="720"/>
      </w:pPr>
    </w:p>
    <w:p w:rsidR="00BF5B5F" w:rsidRDefault="00BF5B5F" w:rsidP="00BF5B5F">
      <w:pPr>
        <w:pStyle w:val="PlainText"/>
        <w:numPr>
          <w:ilvl w:val="0"/>
          <w:numId w:val="1"/>
        </w:numPr>
      </w:pPr>
      <w:r>
        <w:t xml:space="preserve">The implementation of the Delivery Order (DO) PIID changes the content passed in the </w:t>
      </w:r>
      <w:r w:rsidRPr="00BF5B5F">
        <w:rPr>
          <w:b/>
        </w:rPr>
        <w:t>BEG04</w:t>
      </w:r>
      <w:r w:rsidR="008D4682">
        <w:t xml:space="preserve">. Instead of a four </w:t>
      </w:r>
      <w:r>
        <w:t>character sequence number, a 13 character alphanumeric DO PIID will be used. This DO PIID is comprised of a 6-position DoDAAC, 2-position Fiscal Year, “F</w:t>
      </w:r>
      <w:r w:rsidR="008D4682">
        <w:t xml:space="preserve">” </w:t>
      </w:r>
      <w:r>
        <w:t xml:space="preserve">in the </w:t>
      </w:r>
      <w:r w:rsidR="00FF6FF3">
        <w:t>ninth</w:t>
      </w:r>
      <w:r>
        <w:t xml:space="preserve"> position, and a 4-position serial number</w:t>
      </w:r>
      <w:r w:rsidR="008D4682">
        <w:t>.  For FedMall awards "M" will populate the 9th position:</w:t>
      </w:r>
    </w:p>
    <w:p w:rsidR="00BF5B5F" w:rsidRDefault="00BF5B5F" w:rsidP="00BF5B5F">
      <w:pPr>
        <w:pStyle w:val="ListParagraph"/>
      </w:pPr>
    </w:p>
    <w:p w:rsidR="00BF5B5F" w:rsidRDefault="00BF5B5F" w:rsidP="00BF5B5F">
      <w:pPr>
        <w:pStyle w:val="PlainText"/>
        <w:ind w:left="720"/>
      </w:pPr>
      <w:r>
        <w:t>Example: SPE4A618F0022</w:t>
      </w:r>
    </w:p>
    <w:p w:rsidR="00BF5B5F" w:rsidRDefault="00BF5B5F" w:rsidP="00BF5B5F">
      <w:pPr>
        <w:pStyle w:val="ListParagraph"/>
      </w:pPr>
    </w:p>
    <w:p w:rsidR="000D3421" w:rsidRDefault="00BF5B5F" w:rsidP="008D4682">
      <w:pPr>
        <w:pStyle w:val="PlainText"/>
        <w:numPr>
          <w:ilvl w:val="0"/>
          <w:numId w:val="1"/>
        </w:numPr>
      </w:pPr>
      <w:r>
        <w:t xml:space="preserve">The </w:t>
      </w:r>
      <w:r w:rsidRPr="008D4682">
        <w:rPr>
          <w:b/>
        </w:rPr>
        <w:t>BEG03</w:t>
      </w:r>
      <w:r>
        <w:t xml:space="preserve"> </w:t>
      </w:r>
      <w:r w:rsidR="00C76DB0">
        <w:t xml:space="preserve">will still </w:t>
      </w:r>
      <w:r>
        <w:t>contain</w:t>
      </w:r>
      <w:r w:rsidR="00C76DB0">
        <w:t xml:space="preserve"> a 13 character Basic Contract Number</w:t>
      </w:r>
      <w:r>
        <w:t>.</w:t>
      </w:r>
      <w:r w:rsidR="00C76DB0">
        <w:t xml:space="preserve"> </w:t>
      </w:r>
    </w:p>
    <w:p w:rsidR="008D4682" w:rsidRDefault="008D4682" w:rsidP="008D4682">
      <w:pPr>
        <w:pStyle w:val="PlainText"/>
        <w:ind w:left="720"/>
      </w:pPr>
    </w:p>
    <w:p w:rsidR="000D3421" w:rsidRDefault="00203C4D" w:rsidP="000D3421">
      <w:pPr>
        <w:pStyle w:val="PlainText"/>
        <w:numPr>
          <w:ilvl w:val="0"/>
          <w:numId w:val="1"/>
        </w:numPr>
      </w:pPr>
      <w:r>
        <w:t>The</w:t>
      </w:r>
      <w:r w:rsidR="000D3421">
        <w:t xml:space="preserve"> </w:t>
      </w:r>
      <w:r w:rsidR="008D4682">
        <w:t>DO</w:t>
      </w:r>
      <w:r w:rsidR="000D3421">
        <w:t xml:space="preserve"> PI</w:t>
      </w:r>
      <w:r>
        <w:t xml:space="preserve">ID will generate as a unique </w:t>
      </w:r>
      <w:r w:rsidR="00FF6FF3">
        <w:t>13-position</w:t>
      </w:r>
      <w:r w:rsidR="000D3421">
        <w:t xml:space="preserve"> number and will no longer reflect a sequence number corresponding to the number of awards against the contract</w:t>
      </w:r>
      <w:r>
        <w:t>.  To</w:t>
      </w:r>
      <w:r w:rsidR="000D3421">
        <w:t xml:space="preserve"> allow vendors visibility of the sequential number of delivery order</w:t>
      </w:r>
      <w:r>
        <w:t xml:space="preserve">s against a basic contract, a </w:t>
      </w:r>
      <w:r w:rsidR="00FF6FF3">
        <w:t>6-position</w:t>
      </w:r>
      <w:r w:rsidR="000D3421">
        <w:t xml:space="preserve"> numeric Delivery Order Counter </w:t>
      </w:r>
      <w:r w:rsidR="00FF6FF3">
        <w:t>will be</w:t>
      </w:r>
      <w:r w:rsidR="000D3421">
        <w:t xml:space="preserve"> provided in </w:t>
      </w:r>
      <w:r w:rsidR="000D3421" w:rsidRPr="00203C4D">
        <w:rPr>
          <w:b/>
        </w:rPr>
        <w:t>REF01</w:t>
      </w:r>
      <w:r w:rsidR="000D3421">
        <w:t xml:space="preserve">, </w:t>
      </w:r>
      <w:r w:rsidR="000D3421" w:rsidRPr="00203C4D">
        <w:rPr>
          <w:b/>
        </w:rPr>
        <w:t>REF02</w:t>
      </w:r>
      <w:r w:rsidR="000D3421">
        <w:t xml:space="preserve"> and </w:t>
      </w:r>
      <w:r w:rsidR="000D3421" w:rsidRPr="00203C4D">
        <w:rPr>
          <w:b/>
        </w:rPr>
        <w:t>REF03</w:t>
      </w:r>
      <w:r w:rsidR="000D3421">
        <w:t xml:space="preserve">. </w:t>
      </w:r>
    </w:p>
    <w:p w:rsidR="000D3421" w:rsidRDefault="000D3421" w:rsidP="000D3421">
      <w:pPr>
        <w:pStyle w:val="PlainText"/>
      </w:pPr>
    </w:p>
    <w:p w:rsidR="006E0E8E" w:rsidRDefault="000D3421" w:rsidP="000D3421">
      <w:pPr>
        <w:pStyle w:val="PlainText"/>
        <w:ind w:firstLine="720"/>
      </w:pPr>
      <w:r w:rsidRPr="00203C4D">
        <w:rPr>
          <w:b/>
        </w:rPr>
        <w:t>REF01</w:t>
      </w:r>
      <w:r>
        <w:t xml:space="preserve"> for </w:t>
      </w:r>
      <w:r w:rsidR="006E0E8E">
        <w:t>4010 versions will contain “XY”</w:t>
      </w:r>
      <w:r>
        <w:t xml:space="preserve"> </w:t>
      </w:r>
    </w:p>
    <w:p w:rsidR="000D3421" w:rsidRDefault="000D3421" w:rsidP="000D3421">
      <w:pPr>
        <w:pStyle w:val="PlainText"/>
        <w:ind w:firstLine="720"/>
      </w:pPr>
      <w:r w:rsidRPr="00203C4D">
        <w:rPr>
          <w:b/>
        </w:rPr>
        <w:t>REF01</w:t>
      </w:r>
      <w:r>
        <w:t xml:space="preserve"> for 3050 versions will contain “ZZ”</w:t>
      </w:r>
    </w:p>
    <w:p w:rsidR="000D3421" w:rsidRDefault="000D3421" w:rsidP="000D3421">
      <w:pPr>
        <w:pStyle w:val="PlainText"/>
        <w:ind w:firstLine="720"/>
      </w:pPr>
      <w:r w:rsidRPr="00203C4D">
        <w:rPr>
          <w:b/>
        </w:rPr>
        <w:t>REF02</w:t>
      </w:r>
      <w:r>
        <w:t xml:space="preserve"> will contain the </w:t>
      </w:r>
      <w:r w:rsidR="00FF6FF3">
        <w:t>six</w:t>
      </w:r>
      <w:r>
        <w:t xml:space="preserve"> position numeric counter</w:t>
      </w:r>
    </w:p>
    <w:p w:rsidR="000D3421" w:rsidRDefault="000D3421" w:rsidP="000D3421">
      <w:pPr>
        <w:pStyle w:val="PlainText"/>
        <w:ind w:firstLine="720"/>
      </w:pPr>
      <w:r w:rsidRPr="00203C4D">
        <w:rPr>
          <w:b/>
        </w:rPr>
        <w:t>REF03</w:t>
      </w:r>
      <w:r>
        <w:t xml:space="preserve"> will contain “D</w:t>
      </w:r>
      <w:r w:rsidR="001568DA">
        <w:t>O Counter” as descriptive text</w:t>
      </w:r>
      <w:r>
        <w:t xml:space="preserve"> </w:t>
      </w:r>
    </w:p>
    <w:p w:rsidR="000D3421" w:rsidRDefault="000D3421" w:rsidP="000D3421">
      <w:pPr>
        <w:pStyle w:val="PlainText"/>
        <w:ind w:firstLine="720"/>
      </w:pPr>
    </w:p>
    <w:p w:rsidR="000D3421" w:rsidRDefault="000D3421" w:rsidP="008D4682">
      <w:pPr>
        <w:pStyle w:val="PlainText"/>
        <w:numPr>
          <w:ilvl w:val="0"/>
          <w:numId w:val="1"/>
        </w:numPr>
      </w:pPr>
      <w:r>
        <w:t>Beginning 1 Oct 2017, the DO Counter will start at 000001.</w:t>
      </w:r>
      <w:r w:rsidR="00C21B1D">
        <w:t xml:space="preserve"> </w:t>
      </w:r>
    </w:p>
    <w:p w:rsidR="000D3421" w:rsidRDefault="000D3421" w:rsidP="000D3421">
      <w:pPr>
        <w:pStyle w:val="PlainText"/>
        <w:ind w:firstLine="720"/>
      </w:pPr>
    </w:p>
    <w:p w:rsidR="000D3421" w:rsidRPr="000D3421" w:rsidRDefault="000D3421" w:rsidP="000D3421">
      <w:pPr>
        <w:pStyle w:val="PlainText"/>
        <w:rPr>
          <w:b/>
          <w:u w:val="single"/>
        </w:rPr>
      </w:pPr>
      <w:r w:rsidRPr="000D3421">
        <w:rPr>
          <w:b/>
          <w:u w:val="single"/>
        </w:rPr>
        <w:t>850 Example:</w:t>
      </w:r>
    </w:p>
    <w:p w:rsidR="000D3421" w:rsidRDefault="000D3421" w:rsidP="000D3421">
      <w:pPr>
        <w:pStyle w:val="PlainText"/>
      </w:pPr>
      <w:r>
        <w:t xml:space="preserve"> </w:t>
      </w:r>
    </w:p>
    <w:p w:rsidR="000D3421" w:rsidRDefault="000D3421" w:rsidP="000D3421">
      <w:pPr>
        <w:pStyle w:val="PlainText"/>
      </w:pPr>
      <w:r>
        <w:t>Pre FY 2018 Delivery Order:                                      BEG^00^RL^SPM4AR07D0100^0050^</w:t>
      </w:r>
      <w:r w:rsidR="00C52507">
        <w:t>…..</w:t>
      </w:r>
    </w:p>
    <w:p w:rsidR="000D3421" w:rsidRDefault="000D3421" w:rsidP="000D3421">
      <w:pPr>
        <w:pStyle w:val="PlainText"/>
      </w:pPr>
      <w:r>
        <w:t xml:space="preserve"> </w:t>
      </w:r>
      <w:r w:rsidR="00C21B1D">
        <w:tab/>
      </w:r>
      <w:r w:rsidR="00C21B1D">
        <w:tab/>
      </w:r>
      <w:r w:rsidR="00C21B1D">
        <w:tab/>
      </w:r>
      <w:r w:rsidR="00C21B1D">
        <w:tab/>
      </w:r>
      <w:r w:rsidR="00C21B1D">
        <w:tab/>
      </w:r>
      <w:r w:rsidR="00C21B1D">
        <w:tab/>
        <w:t>(No REF segment with DO Counter)</w:t>
      </w:r>
    </w:p>
    <w:p w:rsidR="00C21B1D" w:rsidRDefault="00C21B1D" w:rsidP="000D3421">
      <w:pPr>
        <w:pStyle w:val="PlainText"/>
      </w:pPr>
    </w:p>
    <w:p w:rsidR="008D63B0" w:rsidRDefault="008D63B0" w:rsidP="000D3421">
      <w:pPr>
        <w:pStyle w:val="PlainText"/>
      </w:pPr>
    </w:p>
    <w:p w:rsidR="000D3421" w:rsidRDefault="000D3421" w:rsidP="000D3421">
      <w:pPr>
        <w:pStyle w:val="PlainText"/>
      </w:pPr>
      <w:r>
        <w:t>FY 2018 and beyond Delivery Order:                       BEG^00^RL^SPM4AR07D0100^SPE4A618F0022^</w:t>
      </w:r>
      <w:r w:rsidR="00C52507">
        <w:t>…..</w:t>
      </w:r>
    </w:p>
    <w:p w:rsidR="000D3421" w:rsidRDefault="00C21B1D" w:rsidP="000D3421">
      <w:pPr>
        <w:pStyle w:val="PlainText"/>
      </w:pPr>
      <w:r>
        <w:t>(Beginning October 1, 2017)</w:t>
      </w:r>
      <w:r w:rsidR="000D3421">
        <w:tab/>
      </w:r>
      <w:r w:rsidR="000D3421">
        <w:tab/>
      </w:r>
      <w:r w:rsidR="000D3421">
        <w:tab/>
        <w:t xml:space="preserve"> REF^XY^000001^DO_COUNTER (4010 Version)</w:t>
      </w:r>
    </w:p>
    <w:p w:rsidR="000D3421" w:rsidRDefault="000D3421" w:rsidP="000D3421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REF^ZZ^000001^DO_COUNTER (3050 Version)</w:t>
      </w:r>
    </w:p>
    <w:sectPr w:rsidR="000D3421" w:rsidSect="000D34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9CB"/>
    <w:multiLevelType w:val="hybridMultilevel"/>
    <w:tmpl w:val="8AE8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306A"/>
    <w:multiLevelType w:val="hybridMultilevel"/>
    <w:tmpl w:val="C3FAEFEA"/>
    <w:lvl w:ilvl="0" w:tplc="946E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3779"/>
    <w:multiLevelType w:val="hybridMultilevel"/>
    <w:tmpl w:val="B11A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73A"/>
    <w:multiLevelType w:val="hybridMultilevel"/>
    <w:tmpl w:val="B11A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21"/>
    <w:rsid w:val="00004AC3"/>
    <w:rsid w:val="00086371"/>
    <w:rsid w:val="000D3421"/>
    <w:rsid w:val="001568DA"/>
    <w:rsid w:val="001E1A53"/>
    <w:rsid w:val="00203C4D"/>
    <w:rsid w:val="00213D2F"/>
    <w:rsid w:val="002613C6"/>
    <w:rsid w:val="00531E7E"/>
    <w:rsid w:val="006103B3"/>
    <w:rsid w:val="006E0E8E"/>
    <w:rsid w:val="008D4682"/>
    <w:rsid w:val="008D63B0"/>
    <w:rsid w:val="00980399"/>
    <w:rsid w:val="00AD3214"/>
    <w:rsid w:val="00BC57C8"/>
    <w:rsid w:val="00BF5B5F"/>
    <w:rsid w:val="00C21B1D"/>
    <w:rsid w:val="00C52507"/>
    <w:rsid w:val="00C76DB0"/>
    <w:rsid w:val="00CA7B74"/>
    <w:rsid w:val="00DB7F51"/>
    <w:rsid w:val="00E65642"/>
    <w:rsid w:val="00EA2B98"/>
    <w:rsid w:val="00EC077F"/>
    <w:rsid w:val="00F4174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B4C2-AED4-4F63-A58C-3B6B8EC5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34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42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F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Luebben, Renee B CIV DLA LAND AND MARITIME (US)</dc:creator>
  <cp:keywords/>
  <dc:description/>
  <cp:lastModifiedBy>Andrews, Shannon N CIV DLA AVIATION (US)</cp:lastModifiedBy>
  <cp:revision>1</cp:revision>
  <dcterms:created xsi:type="dcterms:W3CDTF">2017-03-31T18:05:00Z</dcterms:created>
  <dcterms:modified xsi:type="dcterms:W3CDTF">2017-03-31T18:05:00Z</dcterms:modified>
</cp:coreProperties>
</file>